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SEMESTER I</w:t>
      </w: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CLASSICAL LITERATURES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21ENBA101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spacing w:after="160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acquire knowledge of the</w:t>
      </w:r>
      <w:r>
        <w:rPr>
          <w:rFonts w:ascii="Times New Roman" w:hAnsi="Times New Roman"/>
          <w:spacing w:val="-10"/>
          <w:sz w:val="24"/>
          <w:szCs w:val="24"/>
          <w:u w:color="000000"/>
          <w:rtl w:val="0"/>
          <w:lang w:val="en-US"/>
        </w:rPr>
        <w:t xml:space="preserve"> significant </w:t>
      </w:r>
      <w:r>
        <w:rPr>
          <w:rFonts w:ascii="Times New Roman" w:hAnsi="Times New Roman"/>
          <w:sz w:val="24"/>
          <w:szCs w:val="24"/>
          <w:u w:color="000000"/>
          <w:rtl w:val="0"/>
          <w:lang w:val="fr-FR"/>
        </w:rPr>
        <w:t>philosophical</w:t>
      </w:r>
      <w:r>
        <w:rPr>
          <w:rFonts w:ascii="Times New Roman" w:hAnsi="Times New Roman"/>
          <w:spacing w:val="-10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concepts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</w:rPr>
        <w:t>and</w:t>
      </w:r>
      <w:r>
        <w:rPr>
          <w:rFonts w:ascii="Times New Roman" w:hAnsi="Times New Roman"/>
          <w:spacing w:val="-12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themes related to the ancient Greek and Indian traditions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 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Conversant with some of the most significant classical literatures in Indian</w:t>
      </w:r>
      <w:r>
        <w:rPr>
          <w:rFonts w:ascii="Times New Roman" w:hAnsi="Times New Roman"/>
          <w:spacing w:val="-12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</w:rPr>
        <w:t>and</w:t>
      </w:r>
      <w:r>
        <w:rPr>
          <w:rFonts w:ascii="Times New Roman" w:hAnsi="Times New Roman"/>
          <w:spacing w:val="-12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  <w:lang w:val="nl-NL"/>
        </w:rPr>
        <w:t>Greek</w:t>
      </w:r>
      <w:r>
        <w:rPr>
          <w:rFonts w:ascii="Times New Roman" w:hAnsi="Times New Roman"/>
          <w:spacing w:val="-12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  <w:lang w:val="fr-FR"/>
        </w:rPr>
        <w:t>traditions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acquire awareness of important characters/mythical figures in both Indian and Greek traditions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 xml:space="preserve">Able to critically understand the evolution of some of the important </w:t>
      </w:r>
      <w:r>
        <w:rPr>
          <w:rFonts w:ascii="Times New Roman" w:hAnsi="Times New Roman" w:hint="default"/>
          <w:spacing w:val="-11"/>
          <w:sz w:val="24"/>
          <w:szCs w:val="24"/>
          <w:u w:color="000000"/>
          <w:rtl w:val="1"/>
        </w:rPr>
        <w:t>‘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it-IT"/>
        </w:rPr>
        <w:t>human-society</w:t>
      </w:r>
      <w:r>
        <w:rPr>
          <w:rFonts w:ascii="Times New Roman" w:hAnsi="Times New Roman" w:hint="default"/>
          <w:spacing w:val="-11"/>
          <w:sz w:val="24"/>
          <w:szCs w:val="24"/>
          <w:u w:color="000000"/>
          <w:rtl w:val="1"/>
        </w:rPr>
        <w:t xml:space="preserve">’ 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related concepts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understand and analyse the synergy and difference between the two ancient traditions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sz w:val="22"/>
                <w:szCs w:val="22"/>
                <w:u w:color="000000"/>
                <w:shd w:val="nil" w:color="auto" w:fill="auto"/>
                <w:rtl w:val="0"/>
                <w:lang w:val="en-US"/>
              </w:rPr>
              <w:tab/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WOMEN WRITERS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22ENBA102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tabs>
          <w:tab w:val="left" w:pos="1255"/>
        </w:tabs>
        <w:bidi w:val="0"/>
        <w:spacing w:before="82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0f1111"/>
          <w:sz w:val="24"/>
          <w:szCs w:val="24"/>
          <w:u w:color="0f1111"/>
          <w:shd w:val="clear" w:color="auto" w:fill="ffffff"/>
          <w:rtl w:val="0"/>
          <w14:textFill>
            <w14:solidFill>
              <w14:srgbClr w14:val="0F1111"/>
            </w14:solidFill>
          </w14:textFill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 w:firstLine="306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acquire an in-depth comprehensive knowledge and understanding of the texts, authors and genre </w:t>
      </w:r>
    </w:p>
    <w:p>
      <w:pPr>
        <w:pStyle w:val="Body"/>
        <w:widowControl w:val="0"/>
        <w:numPr>
          <w:ilvl w:val="0"/>
          <w:numId w:val="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most significant texts and issues presented in these works</w:t>
      </w:r>
    </w:p>
    <w:p>
      <w:pPr>
        <w:pStyle w:val="Body"/>
        <w:widowControl w:val="0"/>
        <w:numPr>
          <w:ilvl w:val="0"/>
          <w:numId w:val="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critically understand and respond to the issues portrayed by the women writers/philosophers/social thinkers and artists</w:t>
      </w:r>
    </w:p>
    <w:p>
      <w:pPr>
        <w:pStyle w:val="Body"/>
        <w:widowControl w:val="0"/>
        <w:numPr>
          <w:ilvl w:val="0"/>
          <w:numId w:val="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critically understand the evolution of some of the important socio-political/philosophical concepts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SEMESTER I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I</w:t>
      </w: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HISTORY OF ENGLISH LITERATURE: 450 - 1500 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Course Code: </w:t>
            </w:r>
            <w:r>
              <w:rPr>
                <w:rFonts w:ascii="Times New Roman" w:hAnsi="Times New Roman"/>
                <w:b w:val="1"/>
                <w:bCs w:val="1"/>
                <w:u w:color="000000"/>
                <w:shd w:val="nil" w:color="auto" w:fill="auto"/>
                <w:rtl w:val="0"/>
                <w:lang w:val="en-US"/>
              </w:rPr>
              <w:t>21ENBA201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333333"/>
          <w:sz w:val="24"/>
          <w:szCs w:val="24"/>
          <w:u w:color="333333"/>
          <w:rtl w:val="0"/>
          <w14:textFill>
            <w14:solidFill>
              <w14:srgbClr w14:val="333333"/>
            </w14:solidFill>
          </w14:textFill>
        </w:rPr>
      </w:pPr>
    </w:p>
    <w:p>
      <w:pPr>
        <w:pStyle w:val="Body"/>
        <w:widowControl w:val="0"/>
        <w:bidi w:val="0"/>
        <w:spacing w:before="1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44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outline w:val="0"/>
          <w:color w:val="385522"/>
          <w:sz w:val="28"/>
          <w:szCs w:val="28"/>
          <w:u w:color="385522"/>
          <w:rtl w:val="0"/>
          <w14:textFill>
            <w14:solidFill>
              <w14:srgbClr w14:val="385522"/>
            </w14:solidFill>
          </w14:textFill>
        </w:rPr>
      </w:pP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6"/>
        </w:numPr>
        <w:ind w:right="588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acquire adequate knowledge of the different political, social and religious events helped shape the English language, culture and literature  </w:t>
      </w:r>
    </w:p>
    <w:p>
      <w:pPr>
        <w:pStyle w:val="Body"/>
        <w:widowControl w:val="0"/>
        <w:numPr>
          <w:ilvl w:val="0"/>
          <w:numId w:val="6"/>
        </w:numPr>
        <w:ind w:right="588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understand how the English language and literature developed in its early stages </w:t>
      </w:r>
    </w:p>
    <w:p>
      <w:pPr>
        <w:pStyle w:val="Body"/>
        <w:widowControl w:val="0"/>
        <w:numPr>
          <w:ilvl w:val="0"/>
          <w:numId w:val="6"/>
        </w:numPr>
        <w:ind w:right="588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critically appreciate some of the major literary masterpieces of this period</w:t>
      </w:r>
    </w:p>
    <w:p>
      <w:pPr>
        <w:pStyle w:val="Body"/>
        <w:widowControl w:val="0"/>
        <w:numPr>
          <w:ilvl w:val="0"/>
          <w:numId w:val="6"/>
        </w:numPr>
        <w:ind w:right="588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major philosophical thoughts, trends, theories and philosophers of this era</w:t>
      </w:r>
    </w:p>
    <w:p>
      <w:pPr>
        <w:pStyle w:val="Body"/>
        <w:widowControl w:val="0"/>
        <w:ind w:right="588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ind w:right="588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sz w:val="22"/>
                <w:szCs w:val="22"/>
                <w:u w:color="000000"/>
                <w:shd w:val="nil" w:color="auto" w:fill="auto"/>
                <w:rtl w:val="0"/>
                <w:lang w:val="en-US"/>
              </w:rPr>
              <w:tab/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385522"/>
                <w:shd w:val="nil" w:color="auto" w:fill="auto"/>
                <w:rtl w:val="0"/>
                <w:lang w:val="en-US"/>
              </w:rPr>
              <w:t>REGIONAL LITERATURES OF INDIA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Course Code: 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u w:color="000000"/>
                <w:shd w:val="nil" w:color="auto" w:fill="auto"/>
                <w:rtl w:val="0"/>
                <w:lang w:val="en-US"/>
              </w:rPr>
              <w:t>21ENBA202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tabs>
          <w:tab w:val="left" w:pos="1561"/>
        </w:tabs>
        <w:bidi w:val="0"/>
        <w:spacing w:before="24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bidi w:val="0"/>
        <w:spacing w:before="28"/>
        <w:ind w:left="540" w:right="0" w:firstLine="0"/>
        <w:jc w:val="center"/>
        <w:outlineLvl w:val="3"/>
        <w:rPr>
          <w:rFonts w:ascii="Calibri" w:cs="Calibri" w:hAnsi="Calibri" w:eastAsia="Calibri"/>
          <w:b w:val="1"/>
          <w:bCs w:val="1"/>
          <w:sz w:val="28"/>
          <w:szCs w:val="28"/>
          <w:u w:color="385522"/>
          <w:rtl w:val="0"/>
        </w:rPr>
      </w:pPr>
    </w:p>
    <w:p>
      <w:pPr>
        <w:pStyle w:val="Body"/>
        <w:widowControl w:val="0"/>
        <w:bidi w:val="0"/>
        <w:ind w:left="540" w:right="113" w:firstLine="27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113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      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Conversant with some of most important regional literatures and writers of India</w:t>
      </w:r>
    </w:p>
    <w:p>
      <w:pPr>
        <w:pStyle w:val="Body"/>
        <w:widowControl w:val="0"/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critically understand and critically analyse the voices of the remotest corners of the country which often do not receive the privileges of the mainstream</w:t>
      </w:r>
    </w:p>
    <w:p>
      <w:pPr>
        <w:pStyle w:val="Body"/>
        <w:widowControl w:val="0"/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acquire a comprehensive knowledge of what is known as </w:t>
      </w:r>
      <w:r>
        <w:rPr>
          <w:rFonts w:ascii="Times New Roman" w:hAnsi="Times New Roman" w:hint="default"/>
          <w:sz w:val="24"/>
          <w:szCs w:val="24"/>
          <w:u w:color="000000"/>
          <w:rtl w:val="1"/>
        </w:rPr>
        <w:t>‘</w:t>
      </w:r>
      <w:r>
        <w:rPr>
          <w:rFonts w:ascii="Times New Roman" w:hAnsi="Times New Roman"/>
          <w:sz w:val="24"/>
          <w:szCs w:val="24"/>
          <w:u w:color="000000"/>
          <w:rtl w:val="0"/>
          <w:lang w:val="de-DE"/>
        </w:rPr>
        <w:t>Regional Literature</w:t>
      </w:r>
      <w:r>
        <w:rPr>
          <w:rFonts w:ascii="Times New Roman" w:hAnsi="Times New Roman" w:hint="default"/>
          <w:sz w:val="24"/>
          <w:szCs w:val="24"/>
          <w:u w:color="000000"/>
          <w:rtl w:val="1"/>
        </w:rPr>
        <w:t>’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SEMESTER I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II</w:t>
      </w: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SHAKESPEAREAN SONNETS &amp; PLAYS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22ENBA301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28"/>
        <w:ind w:left="540" w:right="0" w:firstLine="0"/>
        <w:jc w:val="center"/>
        <w:outlineLvl w:val="3"/>
        <w:rPr>
          <w:rFonts w:ascii="Calibri" w:cs="Calibri" w:hAnsi="Calibri" w:eastAsia="Calibri"/>
          <w:b w:val="1"/>
          <w:bCs w:val="1"/>
          <w:sz w:val="28"/>
          <w:szCs w:val="28"/>
          <w:u w:color="385522"/>
          <w:rtl w:val="0"/>
        </w:rPr>
      </w:pPr>
    </w:p>
    <w:p>
      <w:pPr>
        <w:pStyle w:val="Body"/>
        <w:widowControl w:val="0"/>
        <w:spacing w:before="25" w:line="259" w:lineRule="auto"/>
        <w:ind w:right="119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540" w:right="0" w:firstLine="0"/>
        <w:jc w:val="left"/>
        <w:outlineLvl w:val="2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10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Exposed to and would also acquire an understanding of some of the canonical texts in Indian English Literature across the genres of prose, poetry and drama</w:t>
      </w:r>
    </w:p>
    <w:p>
      <w:pPr>
        <w:pStyle w:val="Body"/>
        <w:widowControl w:val="0"/>
        <w:numPr>
          <w:ilvl w:val="0"/>
          <w:numId w:val="11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acquire a thorough knowledge of the different phases in the development of Indian English Literature </w:t>
      </w:r>
    </w:p>
    <w:p>
      <w:pPr>
        <w:pStyle w:val="Body"/>
        <w:widowControl w:val="0"/>
        <w:numPr>
          <w:ilvl w:val="0"/>
          <w:numId w:val="11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develop a critical understanding of texts from varied perspectives like time, society, class, creed, gender etc.</w:t>
      </w:r>
    </w:p>
    <w:p>
      <w:pPr>
        <w:pStyle w:val="Body"/>
        <w:widowControl w:val="0"/>
        <w:numPr>
          <w:ilvl w:val="0"/>
          <w:numId w:val="11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appreciate and analyze the significant writing styles, themes and subject-matter in Indian English literature</w:t>
      </w:r>
    </w:p>
    <w:p>
      <w:pPr>
        <w:pStyle w:val="Body"/>
        <w:widowControl w:val="0"/>
        <w:spacing w:line="256" w:lineRule="auto"/>
        <w:ind w:right="119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spacing w:line="256" w:lineRule="auto"/>
        <w:ind w:right="119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17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&amp; 18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CENTURY POETRY AND PROSE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21ENBA302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shd w:val="clear" w:color="auto" w:fill="ffffff"/>
        <w:spacing w:before="100" w:after="100"/>
        <w:ind w:firstLine="589"/>
        <w:jc w:val="left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bidi w:val="0"/>
        <w:spacing w:before="25" w:line="259" w:lineRule="auto"/>
        <w:ind w:left="540" w:right="119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outlineLvl w:val="2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13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acquire comprehensive knowledge of the major characteristic features of Neo-classical and Augustan writing</w:t>
      </w:r>
    </w:p>
    <w:p>
      <w:pPr>
        <w:pStyle w:val="Body"/>
        <w:widowControl w:val="0"/>
        <w:numPr>
          <w:ilvl w:val="0"/>
          <w:numId w:val="13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critically understand and analyse the various themes and issues portrayed in the literature of this period</w:t>
      </w:r>
    </w:p>
    <w:p>
      <w:pPr>
        <w:pStyle w:val="Body"/>
        <w:widowControl w:val="0"/>
        <w:numPr>
          <w:ilvl w:val="0"/>
          <w:numId w:val="13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conduct further advanced study of the subsequent periods in English literature, language and culture</w:t>
      </w:r>
    </w:p>
    <w:p>
      <w:pPr>
        <w:pStyle w:val="Body"/>
        <w:widowControl w:val="0"/>
        <w:numPr>
          <w:ilvl w:val="0"/>
          <w:numId w:val="13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logically connect subsequent literary movements and periods with Augustan and Neoclassical Age</w:t>
      </w:r>
    </w:p>
    <w:p>
      <w:pPr>
        <w:pStyle w:val="Body"/>
        <w:widowControl w:val="0"/>
        <w:numPr>
          <w:ilvl w:val="0"/>
          <w:numId w:val="13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Able to understand the significance of literary writings of this period and also its socio-political and artistic importance</w:t>
      </w:r>
    </w:p>
    <w:p>
      <w:pPr>
        <w:pStyle w:val="Body"/>
        <w:widowControl w:val="0"/>
        <w:spacing w:before="25" w:line="259" w:lineRule="auto"/>
        <w:ind w:right="119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HISTORY OF ENGLISH LITERATURE: 15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- 19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CENTURY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22ENBA303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 credits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L T P: 5 1 0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spacing w:before="185" w:line="25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spacing w:before="11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385522"/>
          <w:rtl w:val="0"/>
        </w:rPr>
      </w:pPr>
      <w:r>
        <w:rPr>
          <w:rFonts w:ascii="Times New Roman" w:hAnsi="Times New Roman"/>
          <w:sz w:val="24"/>
          <w:szCs w:val="24"/>
          <w:u w:color="385522"/>
          <w:rtl w:val="0"/>
        </w:rPr>
        <w:t xml:space="preserve"> </w:t>
      </w:r>
    </w:p>
    <w:p>
      <w:pPr>
        <w:pStyle w:val="Body"/>
        <w:widowControl w:val="0"/>
        <w:bidi w:val="0"/>
        <w:spacing w:line="254" w:lineRule="auto"/>
        <w:ind w:left="540" w:right="113" w:firstLine="72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28"/>
        <w:ind w:left="540" w:right="0" w:firstLine="0"/>
        <w:jc w:val="both"/>
        <w:outlineLvl w:val="3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385522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385522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spacing w:before="28"/>
        <w:ind w:left="540" w:right="0" w:firstLine="0"/>
        <w:jc w:val="both"/>
        <w:outlineLvl w:val="3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385522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385522"/>
          <w:rtl w:val="0"/>
        </w:rPr>
        <w:t xml:space="preserve"> </w:t>
      </w:r>
    </w:p>
    <w:p>
      <w:pPr>
        <w:pStyle w:val="Body"/>
        <w:widowControl w:val="0"/>
        <w:bidi w:val="0"/>
        <w:spacing w:before="28"/>
        <w:ind w:left="540" w:right="0" w:firstLine="0"/>
        <w:jc w:val="both"/>
        <w:outlineLvl w:val="3"/>
        <w:rPr>
          <w:rFonts w:ascii="Times New Roman" w:cs="Times New Roman" w:hAnsi="Times New Roman" w:eastAsia="Times New Roman"/>
          <w:sz w:val="24"/>
          <w:szCs w:val="24"/>
          <w:u w:color="385522"/>
          <w:rtl w:val="0"/>
        </w:rPr>
      </w:pP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>The syllabus has been prepared in accordance with National Education Policy (NEP).</w:t>
      </w:r>
    </w:p>
    <w:p>
      <w:pPr>
        <w:pStyle w:val="Body"/>
        <w:widowControl w:val="0"/>
        <w:bidi w:val="0"/>
        <w:spacing w:before="28"/>
        <w:ind w:left="540" w:right="0" w:firstLine="0"/>
        <w:jc w:val="both"/>
        <w:outlineLvl w:val="3"/>
        <w:rPr>
          <w:rFonts w:ascii="Times New Roman" w:cs="Times New Roman" w:hAnsi="Times New Roman" w:eastAsia="Times New Roman"/>
          <w:sz w:val="24"/>
          <w:szCs w:val="24"/>
          <w:u w:color="385522"/>
          <w:rtl w:val="0"/>
        </w:rPr>
      </w:pP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>After completion of course, students would:</w:t>
      </w:r>
    </w:p>
    <w:p>
      <w:pPr>
        <w:pStyle w:val="Body"/>
        <w:widowControl w:val="0"/>
        <w:bidi w:val="0"/>
        <w:spacing w:before="28"/>
        <w:ind w:left="540" w:right="0" w:firstLine="0"/>
        <w:jc w:val="both"/>
        <w:outlineLvl w:val="3"/>
        <w:rPr>
          <w:rFonts w:ascii="Times New Roman" w:cs="Times New Roman" w:hAnsi="Times New Roman" w:eastAsia="Times New Roman"/>
          <w:sz w:val="24"/>
          <w:szCs w:val="24"/>
          <w:u w:color="385522"/>
          <w:rtl w:val="0"/>
        </w:rPr>
      </w:pPr>
    </w:p>
    <w:p>
      <w:pPr>
        <w:pStyle w:val="Body"/>
        <w:widowControl w:val="0"/>
        <w:numPr>
          <w:ilvl w:val="0"/>
          <w:numId w:val="15"/>
        </w:numPr>
        <w:spacing w:before="28"/>
        <w:jc w:val="both"/>
        <w:outlineLvl w:val="3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 xml:space="preserve">Be able to comprehend the 400 years of socio-political and cultural history of the period.  </w:t>
      </w:r>
    </w:p>
    <w:p>
      <w:pPr>
        <w:pStyle w:val="Body"/>
        <w:widowControl w:val="0"/>
        <w:numPr>
          <w:ilvl w:val="0"/>
          <w:numId w:val="15"/>
        </w:numPr>
        <w:spacing w:before="28"/>
        <w:jc w:val="both"/>
        <w:outlineLvl w:val="3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 xml:space="preserve">Become aware of the effects the period has had on the development of thought and knowledge related to modern philosophy/theories. </w:t>
      </w:r>
    </w:p>
    <w:p>
      <w:pPr>
        <w:pStyle w:val="Body"/>
        <w:widowControl w:val="0"/>
        <w:numPr>
          <w:ilvl w:val="0"/>
          <w:numId w:val="15"/>
        </w:numPr>
        <w:spacing w:before="28"/>
        <w:jc w:val="both"/>
        <w:outlineLvl w:val="3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>Understand the era</w:t>
      </w:r>
      <w:r>
        <w:rPr>
          <w:rFonts w:ascii="Times New Roman" w:hAnsi="Times New Roman" w:hint="default"/>
          <w:sz w:val="24"/>
          <w:szCs w:val="24"/>
          <w:u w:color="385522"/>
          <w:rtl w:val="1"/>
        </w:rPr>
        <w:t>’</w:t>
      </w: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>s influence on the socio-political events and the artistic, architectural and technological advancements that have taken place till date.</w:t>
      </w:r>
    </w:p>
    <w:p>
      <w:pPr>
        <w:pStyle w:val="Body"/>
        <w:widowControl w:val="0"/>
        <w:numPr>
          <w:ilvl w:val="0"/>
          <w:numId w:val="15"/>
        </w:numPr>
        <w:spacing w:before="28"/>
        <w:jc w:val="both"/>
        <w:outlineLvl w:val="3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385522"/>
          <w:rtl w:val="0"/>
          <w:lang w:val="en-US"/>
        </w:rPr>
        <w:t xml:space="preserve">Possess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 detailed knowledge of the immense influence that these 400 years have had in shaping the world that we live in today.</w:t>
      </w:r>
    </w:p>
    <w:p>
      <w:pPr>
        <w:pStyle w:val="Body"/>
        <w:widowControl w:val="0"/>
        <w:spacing w:before="28"/>
        <w:jc w:val="both"/>
        <w:outlineLvl w:val="3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spacing w:before="28"/>
        <w:jc w:val="both"/>
        <w:outlineLvl w:val="3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SEMESTER I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V</w:t>
      </w: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INDIAN ENGLISH LITERATURE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22ENBA401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tabs>
          <w:tab w:val="left" w:pos="1262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25" w:line="259" w:lineRule="auto"/>
        <w:ind w:left="540" w:right="119" w:firstLine="0"/>
        <w:jc w:val="center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113" w:firstLine="27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COURSE OBJECTIVES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(COs)</w:t>
      </w:r>
    </w:p>
    <w:p>
      <w:pPr>
        <w:pStyle w:val="Body"/>
        <w:widowControl w:val="0"/>
        <w:numPr>
          <w:ilvl w:val="0"/>
          <w:numId w:val="17"/>
        </w:numPr>
        <w:spacing w:before="25" w:line="259" w:lineRule="auto"/>
        <w:ind w:right="119"/>
        <w:jc w:val="both"/>
        <w:rPr>
          <w:rFonts w:ascii="Times New Roman" w:hAnsi="Times New Roman"/>
          <w:b w:val="1"/>
          <w:bCs w:val="1"/>
          <w:sz w:val="24"/>
          <w:szCs w:val="24"/>
          <w:u w:color="000000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Introduce the students to some of the canonical texts and writers/poets of Indian English genre</w:t>
      </w:r>
    </w:p>
    <w:p>
      <w:pPr>
        <w:pStyle w:val="Body"/>
        <w:widowControl w:val="0"/>
        <w:numPr>
          <w:ilvl w:val="0"/>
          <w:numId w:val="17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Apprise the students with the different phases in the development of Indian English Literature</w:t>
      </w:r>
    </w:p>
    <w:p>
      <w:pPr>
        <w:pStyle w:val="Body"/>
        <w:widowControl w:val="0"/>
        <w:numPr>
          <w:ilvl w:val="0"/>
          <w:numId w:val="17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Critically analyze the texts from varied perspectives like time, society, class, creed, gender etc.</w:t>
      </w:r>
    </w:p>
    <w:p>
      <w:pPr>
        <w:pStyle w:val="Body"/>
        <w:widowControl w:val="0"/>
        <w:numPr>
          <w:ilvl w:val="0"/>
          <w:numId w:val="17"/>
        </w:numPr>
        <w:spacing w:before="25" w:line="259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Enable the students to understand the various themes and issues that form a dominant part of Indian culture and its literature.</w:t>
      </w:r>
    </w:p>
    <w:p>
      <w:pPr>
        <w:pStyle w:val="Body"/>
        <w:widowControl w:val="0"/>
        <w:bidi w:val="0"/>
        <w:spacing w:before="25" w:line="259" w:lineRule="auto"/>
        <w:ind w:left="540" w:right="119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outlineLvl w:val="2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18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Exposed to and would also acquire an understanding of some of the canonical texts in Indian English Literature across the genres of prose, poetry and drama</w:t>
      </w:r>
    </w:p>
    <w:p>
      <w:pPr>
        <w:pStyle w:val="Body"/>
        <w:widowControl w:val="0"/>
        <w:numPr>
          <w:ilvl w:val="0"/>
          <w:numId w:val="18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acquire a thorough knowledge of the different phases in the development of Indian English Literature </w:t>
      </w:r>
    </w:p>
    <w:p>
      <w:pPr>
        <w:pStyle w:val="Body"/>
        <w:widowControl w:val="0"/>
        <w:numPr>
          <w:ilvl w:val="0"/>
          <w:numId w:val="18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develop a critical understanding of texts from varied perspectives like time, society, class, creed, gender etc.</w:t>
      </w:r>
    </w:p>
    <w:p>
      <w:pPr>
        <w:pStyle w:val="Body"/>
        <w:widowControl w:val="0"/>
        <w:numPr>
          <w:ilvl w:val="0"/>
          <w:numId w:val="18"/>
        </w:numPr>
        <w:spacing w:line="256" w:lineRule="auto"/>
        <w:ind w:right="119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appreciate and analyze the significant writing styles, themes and subject-matter in Indian English literature</w:t>
      </w:r>
    </w:p>
    <w:p>
      <w:pPr>
        <w:pStyle w:val="Body"/>
        <w:widowControl w:val="0"/>
        <w:spacing w:line="256" w:lineRule="auto"/>
        <w:ind w:right="119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spacing w:line="256" w:lineRule="auto"/>
        <w:ind w:right="119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spacing w:before="1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THE ROMANTIC ERA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21ENBA402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 credits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L T P: 5 1 0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spacing w:before="185" w:line="25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spacing w:before="1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spacing w:before="23" w:line="256" w:lineRule="auto"/>
        <w:ind w:right="113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Body"/>
        <w:widowControl w:val="0"/>
        <w:bidi w:val="0"/>
        <w:spacing w:before="23" w:line="256" w:lineRule="auto"/>
        <w:ind w:left="0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23" w:line="256" w:lineRule="auto"/>
        <w:ind w:left="0" w:right="113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s-ES_tradnl"/>
        </w:rPr>
        <w:t xml:space="preserve"> (CLOs) </w:t>
      </w:r>
    </w:p>
    <w:p>
      <w:pPr>
        <w:pStyle w:val="Body"/>
        <w:widowControl w:val="0"/>
        <w:bidi w:val="0"/>
        <w:spacing w:before="23" w:line="256" w:lineRule="auto"/>
        <w:ind w:left="0" w:right="113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23" w:line="256" w:lineRule="auto"/>
        <w:ind w:left="0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</w:t>
      </w:r>
    </w:p>
    <w:p>
      <w:pPr>
        <w:pStyle w:val="Body"/>
        <w:widowControl w:val="0"/>
        <w:bidi w:val="0"/>
        <w:spacing w:before="23" w:line="256" w:lineRule="auto"/>
        <w:ind w:left="0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After completion of course, students would:</w:t>
      </w:r>
    </w:p>
    <w:p>
      <w:pPr>
        <w:pStyle w:val="Body"/>
        <w:widowControl w:val="0"/>
        <w:numPr>
          <w:ilvl w:val="0"/>
          <w:numId w:val="20"/>
        </w:numPr>
        <w:jc w:val="left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Have read some of the canonical poems of the Romantic Era.</w:t>
      </w:r>
    </w:p>
    <w:p>
      <w:pPr>
        <w:pStyle w:val="Body"/>
        <w:widowControl w:val="0"/>
        <w:numPr>
          <w:ilvl w:val="0"/>
          <w:numId w:val="20"/>
        </w:numPr>
        <w:spacing w:before="23" w:line="256" w:lineRule="auto"/>
        <w:ind w:right="113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Develop a thorough understanding of the socio-political atmosphere of this era.</w:t>
      </w:r>
    </w:p>
    <w:p>
      <w:pPr>
        <w:pStyle w:val="Body"/>
        <w:widowControl w:val="0"/>
        <w:numPr>
          <w:ilvl w:val="0"/>
          <w:numId w:val="20"/>
        </w:numPr>
        <w:spacing w:before="23" w:line="256" w:lineRule="auto"/>
        <w:ind w:right="113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Understand the Romantic imagination and the relationship between the self and nature.     </w:t>
      </w:r>
    </w:p>
    <w:p>
      <w:pPr>
        <w:pStyle w:val="Body"/>
        <w:widowControl w:val="0"/>
        <w:numPr>
          <w:ilvl w:val="0"/>
          <w:numId w:val="20"/>
        </w:numPr>
        <w:spacing w:before="23" w:line="256" w:lineRule="auto"/>
        <w:ind w:right="113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Possess a comprehensive knowledge about the poets and writers known as stalwarts of the Romantic period. </w:t>
      </w:r>
    </w:p>
    <w:p>
      <w:pPr>
        <w:pStyle w:val="Body"/>
        <w:widowControl w:val="0"/>
        <w:spacing w:before="23" w:line="256" w:lineRule="auto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spacing w:before="23" w:line="256" w:lineRule="auto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ENGLISH NOVELS </w:t>
            </w: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18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&amp; 19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CENTURY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21ENBA403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1287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bidi w:val="0"/>
        <w:spacing w:line="259" w:lineRule="auto"/>
        <w:ind w:left="1418" w:right="112" w:hanging="425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5.</w:t>
        <w:tab/>
        <w:t>Able to acquire knowledge of the</w:t>
      </w:r>
      <w:r>
        <w:rPr>
          <w:rFonts w:ascii="Times New Roman" w:hAnsi="Times New Roman"/>
          <w:spacing w:val="-10"/>
          <w:sz w:val="24"/>
          <w:szCs w:val="24"/>
          <w:u w:color="000000"/>
          <w:rtl w:val="0"/>
          <w:lang w:val="en-US"/>
        </w:rPr>
        <w:t xml:space="preserve"> time, society and thought-process prevalent in the 18</w:t>
      </w:r>
      <w:r>
        <w:rPr>
          <w:rFonts w:ascii="Times New Roman" w:hAnsi="Times New Roman"/>
          <w:spacing w:val="-10"/>
          <w:sz w:val="24"/>
          <w:szCs w:val="24"/>
          <w:u w:color="000000"/>
          <w:vertAlign w:val="superscript"/>
          <w:rtl w:val="0"/>
          <w:lang w:val="en-US"/>
        </w:rPr>
        <w:t>th</w:t>
      </w:r>
      <w:r>
        <w:rPr>
          <w:rFonts w:ascii="Times New Roman" w:hAnsi="Times New Roman"/>
          <w:spacing w:val="-10"/>
          <w:sz w:val="24"/>
          <w:szCs w:val="24"/>
          <w:u w:color="000000"/>
          <w:rtl w:val="0"/>
          <w:lang w:val="en-US"/>
        </w:rPr>
        <w:t xml:space="preserve"> and 19</w:t>
      </w:r>
      <w:r>
        <w:rPr>
          <w:rFonts w:ascii="Times New Roman" w:hAnsi="Times New Roman"/>
          <w:spacing w:val="-10"/>
          <w:sz w:val="24"/>
          <w:szCs w:val="24"/>
          <w:u w:color="000000"/>
          <w:vertAlign w:val="superscript"/>
          <w:rtl w:val="0"/>
          <w:lang w:val="en-US"/>
        </w:rPr>
        <w:t>th</w:t>
      </w:r>
      <w:r>
        <w:rPr>
          <w:rFonts w:ascii="Times New Roman" w:hAnsi="Times New Roman"/>
          <w:spacing w:val="-10"/>
          <w:sz w:val="24"/>
          <w:szCs w:val="24"/>
          <w:u w:color="000000"/>
          <w:rtl w:val="0"/>
          <w:lang w:val="en-US"/>
        </w:rPr>
        <w:t xml:space="preserve"> century (Europe and America)</w:t>
      </w:r>
    </w:p>
    <w:p>
      <w:pPr>
        <w:pStyle w:val="Body"/>
        <w:widowControl w:val="0"/>
        <w:numPr>
          <w:ilvl w:val="0"/>
          <w:numId w:val="21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Conversant with some of the most significant canonical texts and issues presented through these novels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acquire awareness of important characters and the issues that they portrayed</w:t>
      </w:r>
    </w:p>
    <w:p>
      <w:pPr>
        <w:pStyle w:val="Body"/>
        <w:widowControl w:val="0"/>
        <w:numPr>
          <w:ilvl w:val="0"/>
          <w:numId w:val="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critically understand the evolution of some of the important socio-political/philosophical concepts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 xml:space="preserve">SEMESTER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V</w:t>
      </w: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63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HISTORY OF ENGLISH LITERATURE &amp; LITERARY CRITICISM </w:t>
            </w: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20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&amp; 21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st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Century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22ENBA501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 w:firstLine="306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1287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2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acquire an in-depth comprehensive knowledge and understanding of the events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social, political, economic, scientific and artistic that shaped the 20th and the 21st century and its significance on the way we think and act today</w:t>
      </w:r>
    </w:p>
    <w:p>
      <w:pPr>
        <w:pStyle w:val="Body"/>
        <w:widowControl w:val="0"/>
        <w:numPr>
          <w:ilvl w:val="0"/>
          <w:numId w:val="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most significant literary theories and issues of the 20</w:t>
      </w:r>
      <w:r>
        <w:rPr>
          <w:rFonts w:ascii="Times New Roman" w:hAnsi="Times New Roman"/>
          <w:sz w:val="24"/>
          <w:szCs w:val="24"/>
          <w:u w:color="000000"/>
          <w:vertAlign w:val="superscript"/>
          <w:rtl w:val="0"/>
          <w:lang w:val="en-US"/>
        </w:rPr>
        <w:t>th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and 21</w:t>
      </w:r>
      <w:r>
        <w:rPr>
          <w:rFonts w:ascii="Times New Roman" w:hAnsi="Times New Roman"/>
          <w:sz w:val="24"/>
          <w:szCs w:val="24"/>
          <w:u w:color="000000"/>
          <w:vertAlign w:val="superscript"/>
          <w:rtl w:val="0"/>
        </w:rPr>
        <w:t>st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centuries</w:t>
      </w:r>
    </w:p>
    <w:p>
      <w:pPr>
        <w:pStyle w:val="Body"/>
        <w:widowControl w:val="0"/>
        <w:numPr>
          <w:ilvl w:val="0"/>
          <w:numId w:val="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major literary works of this period</w:t>
      </w:r>
    </w:p>
    <w:p>
      <w:pPr>
        <w:pStyle w:val="Body"/>
        <w:widowControl w:val="0"/>
        <w:numPr>
          <w:ilvl w:val="0"/>
          <w:numId w:val="23"/>
        </w:numPr>
        <w:spacing w:line="259" w:lineRule="auto"/>
        <w:ind w:right="112"/>
        <w:jc w:val="both"/>
        <w:rPr>
          <w:rFonts w:ascii="Calibri" w:hAnsi="Calibri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critically understand the evolution of some of the important socio-political/philosophical concepts</w:t>
      </w: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Calibri" w:cs="Calibri" w:hAnsi="Calibri" w:eastAsia="Calibri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WORLD LITERATURE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22ENBA502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0f1111"/>
          <w:sz w:val="24"/>
          <w:szCs w:val="24"/>
          <w:u w:color="0f1111"/>
          <w:rtl w:val="0"/>
          <w14:textFill>
            <w14:solidFill>
              <w14:srgbClr w14:val="0F1111"/>
            </w14:solidFill>
          </w14:textFill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540" w:right="113" w:firstLine="72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shd w:val="clear" w:color="auto" w:fill="auto"/>
        <w:suppressAutoHyphens w:val="0"/>
        <w:bidi w:val="0"/>
        <w:spacing w:before="0" w:after="0" w:line="259" w:lineRule="auto"/>
        <w:ind w:right="112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Able to acquire knowledge of the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significant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philosophical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concepts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1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and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2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themes explored in different literary works</w:t>
      </w:r>
    </w:p>
    <w:p>
      <w:pPr>
        <w:pStyle w:val="Body"/>
        <w:widowControl w:val="0"/>
        <w:bidi w:val="0"/>
        <w:spacing w:line="259" w:lineRule="auto"/>
        <w:ind w:left="993" w:right="112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2.    Conversant with some of the most significant literatures of recent times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</w:t>
      </w:r>
    </w:p>
    <w:p>
      <w:pPr>
        <w:pStyle w:val="Body"/>
        <w:widowControl w:val="0"/>
        <w:bidi w:val="0"/>
        <w:spacing w:line="259" w:lineRule="auto"/>
        <w:ind w:left="993" w:right="112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 xml:space="preserve">3.     Able to acquire awareness of important characters/themes/issues common to most cultures </w:t>
      </w: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             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 xml:space="preserve">      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 xml:space="preserve">4. Able to critically understand the evolution of some of the important </w:t>
      </w:r>
      <w:r>
        <w:rPr>
          <w:rFonts w:ascii="Times New Roman" w:hAnsi="Times New Roman" w:hint="default"/>
          <w:spacing w:val="-11"/>
          <w:sz w:val="24"/>
          <w:szCs w:val="24"/>
          <w:u w:color="000000"/>
          <w:rtl w:val="1"/>
        </w:rPr>
        <w:t>‘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it-IT"/>
        </w:rPr>
        <w:t>human-society</w:t>
      </w:r>
      <w:r>
        <w:rPr>
          <w:rFonts w:ascii="Times New Roman" w:hAnsi="Times New Roman" w:hint="default"/>
          <w:spacing w:val="-11"/>
          <w:sz w:val="24"/>
          <w:szCs w:val="24"/>
          <w:u w:color="000000"/>
          <w:rtl w:val="1"/>
        </w:rPr>
        <w:t xml:space="preserve">’ 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related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 xml:space="preserve"> </w:t>
      </w: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concepts</w:t>
      </w: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 xml:space="preserve">       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5. Able to understand and analyze the synergy and difference among the various cultures and philosophies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tbl>
      <w:tblPr>
        <w:tblW w:w="950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683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50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931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851" w:right="73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PARTITION LITERATURE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6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78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98" w:right="73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Course Code: </w:t>
            </w:r>
            <w:r>
              <w:rPr>
                <w:rFonts w:ascii="Times New Roman" w:hAnsi="Times New Roman"/>
                <w:b w:val="1"/>
                <w:bCs w:val="1"/>
                <w:u w:color="000000"/>
                <w:shd w:val="nil" w:color="auto" w:fill="auto"/>
                <w:rtl w:val="0"/>
                <w:lang w:val="en-US"/>
              </w:rPr>
              <w:t>22ENBA505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66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86" w:right="73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6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78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98" w:right="73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86" w:right="73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6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78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98" w:right="73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L T P: 5 1 0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66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spacing w:before="185" w:line="256" w:lineRule="auto"/>
              <w:ind w:left="86" w:right="73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DSE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6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78"/>
              <w:bottom w:type="dxa" w:w="80"/>
              <w:right w:type="dxa" w:w="810"/>
            </w:tcMar>
            <w:vAlign w:val="top"/>
          </w:tcPr>
          <w:p>
            <w:pPr>
              <w:pStyle w:val="Body"/>
              <w:widowControl w:val="0"/>
              <w:bidi w:val="0"/>
              <w:ind w:left="98" w:right="73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931"/>
              <w:bottom w:type="dxa" w:w="80"/>
              <w:right w:type="dxa" w:w="81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2"/>
          <w:szCs w:val="22"/>
          <w:u w:color="000000"/>
          <w:rtl w:val="0"/>
        </w:rPr>
      </w:pPr>
    </w:p>
    <w:p>
      <w:pPr>
        <w:pStyle w:val="Body"/>
        <w:widowControl w:val="0"/>
        <w:bidi w:val="0"/>
        <w:spacing w:before="28"/>
        <w:ind w:left="851" w:right="730" w:firstLine="0"/>
        <w:jc w:val="center"/>
        <w:outlineLvl w:val="3"/>
        <w:rPr>
          <w:rFonts w:ascii="Times New Roman" w:cs="Times New Roman" w:hAnsi="Times New Roman" w:eastAsia="Times New Roman"/>
          <w:b w:val="1"/>
          <w:bCs w:val="1"/>
          <w:sz w:val="24"/>
          <w:szCs w:val="24"/>
          <w:u w:val="single" w:color="385522"/>
          <w:rtl w:val="0"/>
        </w:rPr>
      </w:pPr>
    </w:p>
    <w:p>
      <w:pPr>
        <w:pStyle w:val="Body"/>
        <w:widowControl w:val="0"/>
        <w:spacing w:line="256" w:lineRule="auto"/>
        <w:ind w:right="95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540" w:right="95" w:firstLine="0"/>
        <w:jc w:val="left"/>
        <w:outlineLvl w:val="2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8"/>
          <w:szCs w:val="28"/>
          <w:u w:val="single"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val="single" w:color="000000"/>
          <w:rtl w:val="0"/>
          <w:lang w:val="en-US"/>
          <w14:textFill>
            <w14:solidFill>
              <w14:srgbClr w14:val="000000"/>
            </w14:solidFill>
          </w14:textFill>
        </w:rPr>
        <w:t>COURSE LEARNING OUTCOMES (CLOs)</w:t>
      </w:r>
    </w:p>
    <w:p>
      <w:pPr>
        <w:pStyle w:val="Body"/>
        <w:widowControl w:val="0"/>
        <w:bidi w:val="0"/>
        <w:ind w:left="0" w:right="95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27"/>
        </w:numPr>
        <w:spacing w:line="256" w:lineRule="auto"/>
        <w:ind w:right="95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identify, classify and critically understand key concepts related to partition</w:t>
      </w:r>
    </w:p>
    <w:p>
      <w:pPr>
        <w:pStyle w:val="Body"/>
        <w:widowControl w:val="0"/>
        <w:numPr>
          <w:ilvl w:val="0"/>
          <w:numId w:val="27"/>
        </w:numPr>
        <w:spacing w:line="256" w:lineRule="auto"/>
        <w:ind w:right="95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Able to present their thoughts on the texts in the syllabus in a critical and cogent manner. </w:t>
      </w:r>
    </w:p>
    <w:p>
      <w:pPr>
        <w:pStyle w:val="Body"/>
        <w:widowControl w:val="0"/>
        <w:numPr>
          <w:ilvl w:val="0"/>
          <w:numId w:val="27"/>
        </w:numPr>
        <w:spacing w:before="25" w:line="259" w:lineRule="auto"/>
        <w:ind w:right="730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discuss their views and opinions on social issues pertaining to the act and politics of partition</w:t>
      </w: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line="259" w:lineRule="auto"/>
        <w:ind w:left="0" w:right="112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 xml:space="preserve">SEMESTER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VI</w:t>
      </w:r>
    </w:p>
    <w:p>
      <w:pPr>
        <w:pStyle w:val="Body"/>
        <w:bidi w:val="0"/>
        <w:spacing w:after="160" w:line="259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  <w:lang w:val="en-US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ENGLISH FICTION &amp; DRAMA 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Course Code: </w:t>
            </w:r>
            <w:r>
              <w:rPr>
                <w:rFonts w:ascii="Times New Roman" w:hAnsi="Times New Roman"/>
                <w:b w:val="1"/>
                <w:bCs w:val="1"/>
                <w:u w:color="000000"/>
                <w:shd w:val="nil" w:color="auto" w:fill="auto"/>
                <w:rtl w:val="0"/>
                <w:lang w:val="en-US"/>
              </w:rPr>
              <w:t>21ENBA601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spacing w:after="83"/>
        <w:ind w:left="0" w:right="0" w:firstLine="0"/>
        <w:jc w:val="center"/>
        <w:rPr>
          <w:rFonts w:ascii="Arial" w:cs="Arial" w:hAnsi="Arial" w:eastAsia="Arial"/>
          <w:outline w:val="0"/>
          <w:color w:val="0f1111"/>
          <w:sz w:val="21"/>
          <w:szCs w:val="21"/>
          <w:u w:color="0f1111"/>
          <w:rtl w:val="0"/>
          <w14:textFill>
            <w14:solidFill>
              <w14:srgbClr w14:val="0F1111"/>
            </w14:solidFill>
          </w14:textFill>
        </w:rPr>
      </w:pPr>
    </w:p>
    <w:p>
      <w:pPr>
        <w:pStyle w:val="Body"/>
        <w:widowControl w:val="0"/>
        <w:bidi w:val="0"/>
        <w:spacing w:before="1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540" w:right="113" w:firstLine="72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keepNext w:val="0"/>
        <w:keepLines w:val="0"/>
        <w:pageBreakBefore w:val="0"/>
        <w:widowControl w:val="0"/>
        <w:numPr>
          <w:ilvl w:val="0"/>
          <w:numId w:val="29"/>
        </w:numPr>
        <w:shd w:val="clear" w:color="auto" w:fill="auto"/>
        <w:suppressAutoHyphens w:val="0"/>
        <w:bidi w:val="0"/>
        <w:spacing w:before="0" w:after="0" w:line="240" w:lineRule="auto"/>
        <w:ind w:right="588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Able to acquire critically appreciate some of the significant literary works in English Literature</w:t>
      </w:r>
    </w:p>
    <w:p>
      <w:pPr>
        <w:keepNext w:val="0"/>
        <w:keepLines w:val="0"/>
        <w:pageBreakBefore w:val="0"/>
        <w:widowControl w:val="0"/>
        <w:numPr>
          <w:ilvl w:val="0"/>
          <w:numId w:val="29"/>
        </w:numPr>
        <w:shd w:val="clear" w:color="auto" w:fill="auto"/>
        <w:suppressAutoHyphens w:val="0"/>
        <w:bidi w:val="0"/>
        <w:spacing w:before="0" w:after="0" w:line="240" w:lineRule="auto"/>
        <w:ind w:right="588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Able to write argumentative essays based on these texts </w:t>
      </w:r>
    </w:p>
    <w:p>
      <w:pPr>
        <w:pStyle w:val="Body"/>
        <w:widowControl w:val="0"/>
        <w:numPr>
          <w:ilvl w:val="0"/>
          <w:numId w:val="30"/>
        </w:numPr>
        <w:ind w:right="588"/>
        <w:jc w:val="both"/>
        <w:rPr>
          <w:rFonts w:ascii="Calibri" w:hAnsi="Calibri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Acquainted with major philosophical thoughts, trends, theories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ind w:right="588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ind w:right="588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POST-COLONIAL LITERATURE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21ENBA602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Calibri" w:hAnsi="Calibri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Core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 w:firstLine="306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1287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keepNext w:val="0"/>
        <w:keepLines w:val="0"/>
        <w:pageBreakBefore w:val="0"/>
        <w:widowControl w:val="0"/>
        <w:numPr>
          <w:ilvl w:val="0"/>
          <w:numId w:val="32"/>
        </w:numPr>
        <w:shd w:val="clear" w:color="auto" w:fill="auto"/>
        <w:suppressAutoHyphens w:val="0"/>
        <w:bidi w:val="0"/>
        <w:spacing w:before="0" w:after="0" w:line="259" w:lineRule="auto"/>
        <w:ind w:right="112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Able to acquire an in-depth comprehensive knowledge and understanding of the events that shaped the post-colonial consciousness</w:t>
      </w:r>
    </w:p>
    <w:p>
      <w:pPr>
        <w:keepNext w:val="0"/>
        <w:keepLines w:val="0"/>
        <w:pageBreakBefore w:val="0"/>
        <w:widowControl w:val="0"/>
        <w:numPr>
          <w:ilvl w:val="0"/>
          <w:numId w:val="33"/>
        </w:numPr>
        <w:shd w:val="clear" w:color="auto" w:fill="auto"/>
        <w:suppressAutoHyphens w:val="0"/>
        <w:bidi w:val="0"/>
        <w:spacing w:before="0" w:after="0" w:line="259" w:lineRule="auto"/>
        <w:ind w:right="112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Acquainted with some of the most significant writers and thinkers of the post-colonial era</w:t>
      </w:r>
    </w:p>
    <w:p>
      <w:pPr>
        <w:pStyle w:val="Body"/>
        <w:widowControl w:val="0"/>
        <w:numPr>
          <w:ilvl w:val="0"/>
          <w:numId w:val="3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major literary works of this period</w:t>
      </w:r>
    </w:p>
    <w:p>
      <w:pPr>
        <w:pStyle w:val="Body"/>
        <w:widowControl w:val="0"/>
        <w:numPr>
          <w:ilvl w:val="0"/>
          <w:numId w:val="34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critically understand the evolution of some of the important socio-political/philosophical concepts</w:t>
      </w: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.</w:t>
      </w: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spacing w:line="259" w:lineRule="auto"/>
        <w:ind w:right="112" w:firstLine="447"/>
        <w:jc w:val="both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SCIENCE FICTION 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Course Code: </w:t>
            </w:r>
            <w:r>
              <w:rPr>
                <w:rFonts w:ascii="Times New Roman" w:hAnsi="Times New Roman"/>
                <w:b w:val="1"/>
                <w:bCs w:val="1"/>
                <w:u w:color="000000"/>
                <w:shd w:val="nil" w:color="auto" w:fill="auto"/>
                <w:rtl w:val="0"/>
                <w:lang w:val="en-US"/>
              </w:rPr>
              <w:t>22ENBA603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DSE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spacing w:before="1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540" w:right="113" w:firstLine="72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pStyle w:val="Body"/>
        <w:widowControl w:val="0"/>
        <w:numPr>
          <w:ilvl w:val="0"/>
          <w:numId w:val="36"/>
        </w:numPr>
        <w:spacing w:before="25"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gather a lucid understanding of the integral relation between science and its expression and explorations in literature</w:t>
      </w:r>
    </w:p>
    <w:p>
      <w:pPr>
        <w:pStyle w:val="Body"/>
        <w:widowControl w:val="0"/>
        <w:numPr>
          <w:ilvl w:val="0"/>
          <w:numId w:val="36"/>
        </w:numPr>
        <w:spacing w:before="25"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acquire knowledge about the various timelines in the history of human civilization which led to significant discoveries and inventions and the kind of thoughts/philosophy and imagination that prevailed</w:t>
      </w:r>
    </w:p>
    <w:p>
      <w:pPr>
        <w:pStyle w:val="Body"/>
        <w:widowControl w:val="0"/>
        <w:numPr>
          <w:ilvl w:val="0"/>
          <w:numId w:val="36"/>
        </w:numPr>
        <w:spacing w:before="25"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Able to understand and appreciate the bridge that brings art, science and technology together</w:t>
      </w:r>
    </w:p>
    <w:p>
      <w:pPr>
        <w:pStyle w:val="Body"/>
        <w:widowControl w:val="0"/>
        <w:numPr>
          <w:ilvl w:val="0"/>
          <w:numId w:val="36"/>
        </w:numPr>
        <w:spacing w:before="25"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the interdisciplinary nature of literature studies</w:t>
      </w:r>
    </w:p>
    <w:p>
      <w:pPr>
        <w:pStyle w:val="Body"/>
        <w:widowControl w:val="0"/>
        <w:spacing w:before="25" w:line="259" w:lineRule="auto"/>
        <w:ind w:right="112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spacing w:before="25" w:line="259" w:lineRule="auto"/>
        <w:ind w:right="112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20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th</w:t>
            </w: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– 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21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vertAlign w:val="superscript"/>
                <w:rtl w:val="0"/>
                <w:lang w:val="en-US"/>
              </w:rPr>
              <w:t>st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 Century Literature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21ENBA604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DSE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1287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709" w:right="0" w:hanging="709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0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shd w:val="clear" w:color="auto" w:fill="auto"/>
        <w:suppressAutoHyphens w:val="0"/>
        <w:bidi w:val="0"/>
        <w:spacing w:before="0" w:after="0" w:line="259" w:lineRule="auto"/>
        <w:ind w:right="112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Able to acquire an in-depth comprehensive knowledge of the texts studied in this paper</w:t>
      </w:r>
    </w:p>
    <w:p>
      <w:pPr>
        <w:pStyle w:val="Body"/>
        <w:widowControl w:val="0"/>
        <w:numPr>
          <w:ilvl w:val="0"/>
          <w:numId w:val="39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most significant writers, theorists and thinkers of this timeline</w:t>
      </w:r>
    </w:p>
    <w:p>
      <w:pPr>
        <w:pStyle w:val="Body"/>
        <w:widowControl w:val="0"/>
        <w:numPr>
          <w:ilvl w:val="0"/>
          <w:numId w:val="39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major issues, politics and philosophies expressed through the gothic</w:t>
      </w:r>
    </w:p>
    <w:p>
      <w:pPr>
        <w:pStyle w:val="Body"/>
        <w:widowControl w:val="0"/>
        <w:numPr>
          <w:ilvl w:val="0"/>
          <w:numId w:val="39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critically understand the evolution of some of the important socio-political/philosophical concepts</w:t>
      </w:r>
    </w:p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pacing w:val="-11"/>
          <w:sz w:val="24"/>
          <w:szCs w:val="24"/>
          <w:u w:color="000000"/>
          <w:rtl w:val="0"/>
        </w:rPr>
      </w:pPr>
    </w:p>
    <w:tbl>
      <w:tblPr>
        <w:tblW w:w="963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820"/>
        <w:gridCol w:w="4819"/>
      </w:tblGrid>
      <w:tr>
        <w:tblPrEx>
          <w:shd w:val="clear" w:color="auto" w:fill="cdd4e9"/>
        </w:tblPrEx>
        <w:trPr>
          <w:trHeight w:val="318" w:hRule="atLeast"/>
        </w:trPr>
        <w:tc>
          <w:tcPr>
            <w:tcW w:type="dxa" w:w="96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TRANSLATION </w:t>
            </w: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b w:val="1"/>
                <w:bCs w:val="1"/>
                <w:sz w:val="28"/>
                <w:szCs w:val="28"/>
                <w:u w:color="000000"/>
                <w:shd w:val="nil" w:color="auto" w:fill="auto"/>
                <w:rtl w:val="0"/>
                <w:lang w:val="en-US"/>
              </w:rPr>
              <w:t>THEORY &amp; PRACTICE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Code: 21ENBA605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Continuous Evaluation: 40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Credits: 6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End Semester Examination: 60 Marks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L T P: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5 1 0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af4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05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Course Type: DSE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8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bidi w:val="0"/>
              <w:ind w:left="11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Prerequisite: NIL</w:t>
            </w:r>
          </w:p>
        </w:tc>
        <w:tc>
          <w:tcPr>
            <w:tcW w:type="dxa" w:w="48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ind w:right="113" w:firstLine="306"/>
        <w:jc w:val="both"/>
        <w:rPr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Body"/>
        <w:widowControl w:val="0"/>
        <w:bidi w:val="0"/>
        <w:ind w:left="1287" w:right="113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COURSE LEARNING OUTCOMES (CLOs)</w:t>
      </w:r>
    </w:p>
    <w:p>
      <w:pPr>
        <w:pStyle w:val="Body"/>
        <w:widowControl w:val="0"/>
        <w:bidi w:val="0"/>
        <w:ind w:left="709" w:right="0" w:firstLine="0"/>
        <w:jc w:val="both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The syllabus has been prepared in accordance with National Education Policy (NEP). After completion of course, students would be:</w:t>
      </w:r>
    </w:p>
    <w:p>
      <w:pPr>
        <w:keepNext w:val="0"/>
        <w:keepLines w:val="0"/>
        <w:pageBreakBefore w:val="0"/>
        <w:widowControl w:val="0"/>
        <w:numPr>
          <w:ilvl w:val="0"/>
          <w:numId w:val="41"/>
        </w:numPr>
        <w:shd w:val="clear" w:color="auto" w:fill="auto"/>
        <w:suppressAutoHyphens w:val="0"/>
        <w:bidi w:val="0"/>
        <w:spacing w:before="0" w:after="0" w:line="259" w:lineRule="auto"/>
        <w:ind w:right="112"/>
        <w:jc w:val="both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Able to acquire an in-depth comprehensive knowledge and understanding of the events and theories that shaped Translation Studies</w:t>
      </w:r>
    </w:p>
    <w:p>
      <w:pPr>
        <w:pStyle w:val="Body"/>
        <w:widowControl w:val="0"/>
        <w:numPr>
          <w:ilvl w:val="0"/>
          <w:numId w:val="4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most significant writers, theorists and thinkers in the field</w:t>
      </w:r>
    </w:p>
    <w:p>
      <w:pPr>
        <w:pStyle w:val="Body"/>
        <w:widowControl w:val="0"/>
        <w:numPr>
          <w:ilvl w:val="0"/>
          <w:numId w:val="41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Acquainted with some of the major literary, political and technological shifts that have influenced this branch of study</w:t>
      </w:r>
    </w:p>
    <w:p>
      <w:pPr>
        <w:pStyle w:val="Body"/>
        <w:widowControl w:val="0"/>
        <w:numPr>
          <w:ilvl w:val="0"/>
          <w:numId w:val="42"/>
        </w:numPr>
        <w:spacing w:line="259" w:lineRule="auto"/>
        <w:ind w:right="112"/>
        <w:jc w:val="both"/>
        <w:rPr>
          <w:rFonts w:ascii="Times New Roman" w:hAnsi="Times New Roman"/>
          <w:sz w:val="24"/>
          <w:szCs w:val="24"/>
          <w:u w:color="000000"/>
          <w:lang w:val="en-US"/>
        </w:rPr>
      </w:pPr>
      <w:r>
        <w:rPr>
          <w:rFonts w:ascii="Times New Roman" w:hAnsi="Times New Roman"/>
          <w:spacing w:val="-11"/>
          <w:sz w:val="24"/>
          <w:szCs w:val="24"/>
          <w:u w:color="000000"/>
          <w:rtl w:val="0"/>
          <w:lang w:val="en-US"/>
        </w:rPr>
        <w:t>Able to critically understand the evolution of some of the important socio-political/philosophical concepts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6"/>
  </w:abstractNum>
  <w:abstractNum w:abstractNumId="1">
    <w:multiLevelType w:val="hybridMultilevel"/>
    <w:styleLink w:val="Imported Style 6"/>
    <w:lvl w:ilvl="0">
      <w:start w:val="1"/>
      <w:numFmt w:val="decimal"/>
      <w:suff w:val="tab"/>
      <w:lvlText w:val="%1."/>
      <w:lvlJc w:val="left"/>
      <w:pPr>
        <w:tabs>
          <w:tab w:val="num" w:pos="1440"/>
        </w:tabs>
        <w:ind w:left="99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1614"/>
        </w:tabs>
        <w:ind w:left="11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2334"/>
        </w:tabs>
        <w:ind w:left="188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3054"/>
        </w:tabs>
        <w:ind w:left="260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3774"/>
        </w:tabs>
        <w:ind w:left="332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4494"/>
        </w:tabs>
        <w:ind w:left="404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5214"/>
        </w:tabs>
        <w:ind w:left="47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5934"/>
        </w:tabs>
        <w:ind w:left="548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6654"/>
        </w:tabs>
        <w:ind w:left="620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8"/>
  </w:abstractNum>
  <w:abstractNum w:abstractNumId="3">
    <w:multiLevelType w:val="hybridMultilevel"/>
    <w:styleLink w:val="Imported Style 8"/>
    <w:lvl w:ilvl="0">
      <w:start w:val="1"/>
      <w:numFmt w:val="decimal"/>
      <w:suff w:val="tab"/>
      <w:lvlText w:val="%1."/>
      <w:lvlJc w:val="left"/>
      <w:pPr>
        <w:tabs>
          <w:tab w:val="num" w:pos="1440"/>
        </w:tabs>
        <w:ind w:left="99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2160"/>
        </w:tabs>
        <w:ind w:left="171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880"/>
        </w:tabs>
        <w:ind w:left="2433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3600"/>
        </w:tabs>
        <w:ind w:left="315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4320"/>
        </w:tabs>
        <w:ind w:left="387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5040"/>
        </w:tabs>
        <w:ind w:left="4593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5760"/>
        </w:tabs>
        <w:ind w:left="531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6480"/>
        </w:tabs>
        <w:ind w:left="6033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7200"/>
        </w:tabs>
        <w:ind w:left="6753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12"/>
  </w:abstractNum>
  <w:abstractNum w:abstractNumId="5">
    <w:multiLevelType w:val="hybridMultilevel"/>
    <w:styleLink w:val="Imported Style 12"/>
    <w:lvl w:ilvl="0">
      <w:start w:val="1"/>
      <w:numFmt w:val="decimal"/>
      <w:suff w:val="tab"/>
      <w:lvlText w:val="%1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14"/>
  </w:abstractNum>
  <w:abstractNum w:abstractNumId="7">
    <w:multiLevelType w:val="hybridMultilevel"/>
    <w:styleLink w:val="Imported Style 14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4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1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17"/>
  </w:abstractNum>
  <w:abstractNum w:abstractNumId="9">
    <w:multiLevelType w:val="hybridMultilevel"/>
    <w:styleLink w:val="Imported Style 17"/>
    <w:lvl w:ilvl="0">
      <w:start w:val="1"/>
      <w:numFmt w:val="decimal"/>
      <w:suff w:val="tab"/>
      <w:lvlText w:val="%1."/>
      <w:lvlJc w:val="left"/>
      <w:pPr>
        <w:ind w:left="127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19"/>
  </w:abstractNum>
  <w:abstractNum w:abstractNumId="11">
    <w:multiLevelType w:val="hybridMultilevel"/>
    <w:styleLink w:val="Imported Style 19"/>
    <w:lvl w:ilvl="0">
      <w:start w:val="1"/>
      <w:numFmt w:val="decimal"/>
      <w:suff w:val="tab"/>
      <w:lvlText w:val="%1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22"/>
  </w:abstractNum>
  <w:abstractNum w:abstractNumId="13">
    <w:multiLevelType w:val="hybridMultilevel"/>
    <w:styleLink w:val="Imported Style 22"/>
    <w:lvl w:ilvl="0">
      <w:start w:val="1"/>
      <w:numFmt w:val="decimal"/>
      <w:suff w:val="tab"/>
      <w:lvlText w:val="%1.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6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3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0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5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ed Style 25"/>
  </w:abstractNum>
  <w:abstractNum w:abstractNumId="15">
    <w:multiLevelType w:val="hybridMultilevel"/>
    <w:styleLink w:val="Imported Style 25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4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60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Imported Style 27"/>
  </w:abstractNum>
  <w:abstractNum w:abstractNumId="17">
    <w:multiLevelType w:val="hybridMultilevel"/>
    <w:styleLink w:val="Imported Style 27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Imported Style 36"/>
  </w:abstractNum>
  <w:abstractNum w:abstractNumId="19">
    <w:multiLevelType w:val="hybridMultilevel"/>
    <w:styleLink w:val="Imported Style 36"/>
    <w:lvl w:ilvl="0">
      <w:start w:val="1"/>
      <w:numFmt w:val="decimal"/>
      <w:suff w:val="tab"/>
      <w:lvlText w:val="%1.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858" w:hanging="3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018" w:hanging="3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178" w:hanging="3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Imported Style 50"/>
  </w:abstractNum>
  <w:abstractNum w:abstractNumId="21">
    <w:multiLevelType w:val="hybridMultilevel"/>
    <w:styleLink w:val="Imported Style 50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Imported Style 39"/>
  </w:abstractNum>
  <w:abstractNum w:abstractNumId="23">
    <w:multiLevelType w:val="hybridMultilevel"/>
    <w:styleLink w:val="Imported Style 39"/>
    <w:lvl w:ilvl="0">
      <w:start w:val="1"/>
      <w:numFmt w:val="decimal"/>
      <w:suff w:val="tab"/>
      <w:lvlText w:val="%1."/>
      <w:lvlJc w:val="left"/>
      <w:pPr>
        <w:ind w:left="1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793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2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953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6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3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113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Imported Style 42"/>
  </w:abstractNum>
  <w:abstractNum w:abstractNumId="25">
    <w:multiLevelType w:val="hybridMultilevel"/>
    <w:styleLink w:val="Imported Style 42"/>
    <w:lvl w:ilvl="0">
      <w:start w:val="1"/>
      <w:numFmt w:val="decimal"/>
      <w:suff w:val="tab"/>
      <w:lvlText w:val="%1.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85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01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17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Imported Style 54"/>
  </w:abstractNum>
  <w:abstractNum w:abstractNumId="27">
    <w:multiLevelType w:val="hybridMultilevel"/>
    <w:styleLink w:val="Imported Style 54"/>
    <w:lvl w:ilvl="0">
      <w:start w:val="1"/>
      <w:numFmt w:val="decimal"/>
      <w:suff w:val="tab"/>
      <w:lvlText w:val="%1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29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4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6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numStyleLink w:val="Imported Style 57"/>
  </w:abstractNum>
  <w:abstractNum w:abstractNumId="29">
    <w:multiLevelType w:val="hybridMultilevel"/>
    <w:styleLink w:val="Imported Style 57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436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288"/>
        </w:tabs>
        <w:ind w:left="100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008"/>
        </w:tabs>
        <w:ind w:left="1724" w:hanging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728"/>
        </w:tabs>
        <w:ind w:left="244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448"/>
        </w:tabs>
        <w:ind w:left="316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168"/>
        </w:tabs>
        <w:ind w:left="3884" w:hanging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888"/>
        </w:tabs>
        <w:ind w:left="460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08"/>
        </w:tabs>
        <w:ind w:left="5324" w:hanging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28"/>
        </w:tabs>
        <w:ind w:left="6044" w:hanging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numStyleLink w:val="Imported Style 58"/>
  </w:abstractNum>
  <w:abstractNum w:abstractNumId="31">
    <w:multiLevelType w:val="hybridMultilevel"/>
    <w:styleLink w:val="Imported Style 58"/>
    <w:lvl w:ilvl="0">
      <w:start w:val="1"/>
      <w:numFmt w:val="decimal"/>
      <w:suff w:val="tab"/>
      <w:lvlText w:val="%1.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85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01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178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8"/>
    <w:lvlOverride w:ilvl="0">
      <w:lvl w:ilvl="0">
        <w:start w:val="1"/>
        <w:numFmt w:val="decimal"/>
        <w:suff w:val="tab"/>
        <w:lvlText w:val="%1."/>
        <w:lvlJc w:val="left"/>
        <w:pPr>
          <w:ind w:left="127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1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14"/>
  </w:num>
  <w:num w:numId="18">
    <w:abstractNumId w:val="8"/>
    <w:lvlOverride w:ilvl="0">
      <w:startOverride w:val="5"/>
      <w:lvl w:ilvl="0">
        <w:start w:val="5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7"/>
  </w:num>
  <w:num w:numId="20">
    <w:abstractNumId w:val="16"/>
  </w:num>
  <w:num w:numId="21">
    <w:abstractNumId w:val="0"/>
    <w:lvlOverride w:ilvl="0">
      <w:startOverride w:val="6"/>
      <w:lvl w:ilvl="0">
        <w:start w:val="6"/>
        <w:numFmt w:val="decimal"/>
        <w:suff w:val="tab"/>
        <w:lvlText w:val="%1."/>
        <w:lvlJc w:val="left"/>
        <w:pPr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40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61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"/>
    <w:lvlOverride w:ilvl="0">
      <w:startOverride w:val="5"/>
    </w:lvlOverride>
  </w:num>
  <w:num w:numId="23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1440"/>
          </w:tabs>
          <w:ind w:left="99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2160"/>
          </w:tabs>
          <w:ind w:left="171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880"/>
          </w:tabs>
          <w:ind w:left="2433" w:firstLine="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3600"/>
          </w:tabs>
          <w:ind w:left="315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4320"/>
          </w:tabs>
          <w:ind w:left="387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5040"/>
          </w:tabs>
          <w:ind w:left="4593" w:firstLine="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760"/>
          </w:tabs>
          <w:ind w:left="531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6480"/>
          </w:tabs>
          <w:ind w:left="603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7200"/>
          </w:tabs>
          <w:ind w:left="6753" w:firstLine="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9"/>
  </w:num>
  <w:num w:numId="25">
    <w:abstractNumId w:val="18"/>
  </w:num>
  <w:num w:numId="26">
    <w:abstractNumId w:val="21"/>
  </w:num>
  <w:num w:numId="27">
    <w:abstractNumId w:val="20"/>
  </w:num>
  <w:num w:numId="28">
    <w:abstractNumId w:val="23"/>
  </w:num>
  <w:num w:numId="29">
    <w:abstractNumId w:val="22"/>
  </w:num>
  <w:num w:numId="30">
    <w:abstractNumId w:val="22"/>
    <w:lvlOverride w:ilvl="0">
      <w:lvl w:ilvl="0">
        <w:start w:val="1"/>
        <w:numFmt w:val="decimal"/>
        <w:suff w:val="tab"/>
        <w:lvlText w:val="%1."/>
        <w:lvlJc w:val="left"/>
        <w:pPr>
          <w:ind w:left="135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207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793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51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423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953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67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639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7113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5"/>
  </w:num>
  <w:num w:numId="32">
    <w:abstractNumId w:val="24"/>
  </w:num>
  <w:num w:numId="33">
    <w:abstractNumId w:val="2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1440"/>
          </w:tabs>
          <w:ind w:left="720" w:firstLine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2160"/>
          </w:tabs>
          <w:ind w:left="1440" w:firstLine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880"/>
          </w:tabs>
          <w:ind w:left="2160" w:firstLine="3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3600"/>
          </w:tabs>
          <w:ind w:left="2880" w:firstLine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4320"/>
          </w:tabs>
          <w:ind w:left="3600" w:firstLine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5040"/>
          </w:tabs>
          <w:ind w:left="4320" w:firstLine="3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760"/>
          </w:tabs>
          <w:ind w:left="5040" w:firstLine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6480"/>
          </w:tabs>
          <w:ind w:left="5760" w:firstLine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7200"/>
          </w:tabs>
          <w:ind w:left="6480" w:firstLine="3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2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1440"/>
          </w:tabs>
          <w:ind w:left="99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2160"/>
          </w:tabs>
          <w:ind w:left="171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880"/>
          </w:tabs>
          <w:ind w:left="2433" w:firstLine="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3600"/>
          </w:tabs>
          <w:ind w:left="315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4320"/>
          </w:tabs>
          <w:ind w:left="387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5040"/>
          </w:tabs>
          <w:ind w:left="4593" w:firstLine="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760"/>
          </w:tabs>
          <w:ind w:left="531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6480"/>
          </w:tabs>
          <w:ind w:left="603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7200"/>
          </w:tabs>
          <w:ind w:left="6753" w:firstLine="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27"/>
  </w:num>
  <w:num w:numId="36">
    <w:abstractNumId w:val="26"/>
  </w:num>
  <w:num w:numId="37">
    <w:abstractNumId w:val="29"/>
  </w:num>
  <w:num w:numId="38">
    <w:abstractNumId w:val="28"/>
  </w:num>
  <w:num w:numId="39">
    <w:abstractNumId w:val="28"/>
    <w:lvlOverride w:ilvl="0">
      <w:lvl w:ilvl="0">
        <w:start w:val="1"/>
        <w:numFmt w:val="decimal"/>
        <w:suff w:val="tab"/>
        <w:lvlText w:val="%1.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149" w:hanging="3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6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58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309" w:hanging="3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74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469" w:hanging="3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31"/>
  </w:num>
  <w:num w:numId="41">
    <w:abstractNumId w:val="30"/>
  </w:num>
  <w:num w:numId="42">
    <w:abstractNumId w:val="3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1440"/>
          </w:tabs>
          <w:ind w:left="99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2160"/>
          </w:tabs>
          <w:ind w:left="171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880"/>
          </w:tabs>
          <w:ind w:left="2433" w:firstLine="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3600"/>
          </w:tabs>
          <w:ind w:left="315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4320"/>
          </w:tabs>
          <w:ind w:left="387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5040"/>
          </w:tabs>
          <w:ind w:left="4593" w:firstLine="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760"/>
          </w:tabs>
          <w:ind w:left="531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6480"/>
          </w:tabs>
          <w:ind w:left="6033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7200"/>
          </w:tabs>
          <w:ind w:left="6753" w:firstLine="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6">
    <w:name w:val="Imported Style 6"/>
    <w:pPr>
      <w:numPr>
        <w:numId w:val="1"/>
      </w:numPr>
    </w:pPr>
  </w:style>
  <w:style w:type="numbering" w:styleId="Imported Style 8">
    <w:name w:val="Imported Style 8"/>
    <w:pPr>
      <w:numPr>
        <w:numId w:val="3"/>
      </w:numPr>
    </w:pPr>
  </w:style>
  <w:style w:type="numbering" w:styleId="Imported Style 12">
    <w:name w:val="Imported Style 12"/>
    <w:pPr>
      <w:numPr>
        <w:numId w:val="5"/>
      </w:numPr>
    </w:pPr>
  </w:style>
  <w:style w:type="numbering" w:styleId="Imported Style 14">
    <w:name w:val="Imported Style 14"/>
    <w:pPr>
      <w:numPr>
        <w:numId w:val="7"/>
      </w:numPr>
    </w:pPr>
  </w:style>
  <w:style w:type="numbering" w:styleId="Imported Style 17">
    <w:name w:val="Imported Style 17"/>
    <w:pPr>
      <w:numPr>
        <w:numId w:val="9"/>
      </w:numPr>
    </w:pPr>
  </w:style>
  <w:style w:type="numbering" w:styleId="Imported Style 19">
    <w:name w:val="Imported Style 19"/>
    <w:pPr>
      <w:numPr>
        <w:numId w:val="12"/>
      </w:numPr>
    </w:pPr>
  </w:style>
  <w:style w:type="numbering" w:styleId="Imported Style 22">
    <w:name w:val="Imported Style 22"/>
    <w:pPr>
      <w:numPr>
        <w:numId w:val="14"/>
      </w:numPr>
    </w:pPr>
  </w:style>
  <w:style w:type="numbering" w:styleId="Imported Style 25">
    <w:name w:val="Imported Style 25"/>
    <w:pPr>
      <w:numPr>
        <w:numId w:val="16"/>
      </w:numPr>
    </w:pPr>
  </w:style>
  <w:style w:type="numbering" w:styleId="Imported Style 27">
    <w:name w:val="Imported Style 27"/>
    <w:pPr>
      <w:numPr>
        <w:numId w:val="19"/>
      </w:numPr>
    </w:pPr>
  </w:style>
  <w:style w:type="numbering" w:styleId="Imported Style 36">
    <w:name w:val="Imported Style 36"/>
    <w:pPr>
      <w:numPr>
        <w:numId w:val="24"/>
      </w:numPr>
    </w:pPr>
  </w:style>
  <w:style w:type="numbering" w:styleId="Imported Style 50">
    <w:name w:val="Imported Style 50"/>
    <w:pPr>
      <w:numPr>
        <w:numId w:val="26"/>
      </w:numPr>
    </w:pPr>
  </w:style>
  <w:style w:type="numbering" w:styleId="Imported Style 39">
    <w:name w:val="Imported Style 39"/>
    <w:pPr>
      <w:numPr>
        <w:numId w:val="28"/>
      </w:numPr>
    </w:pPr>
  </w:style>
  <w:style w:type="numbering" w:styleId="Imported Style 42">
    <w:name w:val="Imported Style 42"/>
    <w:pPr>
      <w:numPr>
        <w:numId w:val="31"/>
      </w:numPr>
    </w:pPr>
  </w:style>
  <w:style w:type="numbering" w:styleId="Imported Style 54">
    <w:name w:val="Imported Style 54"/>
    <w:pPr>
      <w:numPr>
        <w:numId w:val="35"/>
      </w:numPr>
    </w:pPr>
  </w:style>
  <w:style w:type="numbering" w:styleId="Imported Style 57">
    <w:name w:val="Imported Style 57"/>
    <w:pPr>
      <w:numPr>
        <w:numId w:val="37"/>
      </w:numPr>
    </w:pPr>
  </w:style>
  <w:style w:type="numbering" w:styleId="Imported Style 58">
    <w:name w:val="Imported Style 58"/>
    <w:pPr>
      <w:numPr>
        <w:numId w:val="40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